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5D5AA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Пояснительная записка</w:t>
      </w:r>
    </w:p>
    <w:p w14:paraId="2D9415C9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 проекту решения Совета депутатов Рузского муниципального округа Московской области о внесении изменений в решение</w:t>
      </w:r>
    </w:p>
    <w:p w14:paraId="4DE1B6B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депутатов Рузского городского округа Московской области</w:t>
      </w:r>
    </w:p>
    <w:p w14:paraId="188E8EB4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«19» декабря 2024 года №248/40 «О бюджете Рузского муниципального округа на 2025 год и плановый период 2026 и 2027 годов»</w:t>
      </w:r>
    </w:p>
    <w:p w14:paraId="05A0867F">
      <w:pPr>
        <w:autoSpaceDE w:val="0"/>
        <w:adjustRightInd w:val="0"/>
        <w:ind w:firstLine="567"/>
        <w:jc w:val="both"/>
        <w:rPr>
          <w:color w:val="FF0000"/>
          <w:sz w:val="27"/>
          <w:szCs w:val="27"/>
        </w:rPr>
      </w:pPr>
    </w:p>
    <w:p w14:paraId="6C9109F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проекте решения Совета депутатов Рузского муниципального округа Московской области «О внесении изменений в решение Совета депутатов Рузского городского округа Московской области» от 19.12.2024 года №248/40 «О бюджете Рузского муниципального округа на 2025 год и плановый период 2026 и 2027 годов» уточнены основные параметры:</w:t>
      </w:r>
    </w:p>
    <w:p w14:paraId="064D656F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3B0F886C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ДОХОДЫ </w:t>
      </w:r>
    </w:p>
    <w:p w14:paraId="71D956F0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2FFAA9F9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2025 год</w:t>
      </w:r>
    </w:p>
    <w:p w14:paraId="330E31A8">
      <w:pPr>
        <w:pStyle w:val="8"/>
        <w:spacing w:line="276" w:lineRule="auto"/>
        <w:ind w:left="538" w:leftChars="224" w:firstLine="526" w:firstLineChars="19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Общий объем доходов бюджета Рузского городского округа на 2025 год составит </w:t>
      </w:r>
      <w:r>
        <w:rPr>
          <w:b/>
          <w:bCs/>
          <w:sz w:val="27"/>
          <w:szCs w:val="27"/>
        </w:rPr>
        <w:t xml:space="preserve">10 168 043,87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. </w:t>
      </w:r>
    </w:p>
    <w:p w14:paraId="5D6C9BA4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предлагается скорректировать:</w:t>
      </w:r>
    </w:p>
    <w:p w14:paraId="79A84EBA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налоговым и неналоговым доходам</w:t>
      </w:r>
      <w:r>
        <w:rPr>
          <w:sz w:val="27"/>
          <w:szCs w:val="27"/>
        </w:rPr>
        <w:t xml:space="preserve"> скорректировать внутри в части перераспределения между отдельными доходными источниками по результатам исполнения бюджета за 11 месяцев:</w:t>
      </w:r>
    </w:p>
    <w:p w14:paraId="4835F6A8">
      <w:pPr>
        <w:pStyle w:val="8"/>
        <w:spacing w:line="276" w:lineRule="auto"/>
        <w:ind w:left="0" w:firstLine="709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Снизить объем поступлений на 111 715,0 тыс. рублей:</w:t>
      </w:r>
    </w:p>
    <w:p w14:paraId="3E6226CE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снизить</w:t>
      </w:r>
      <w:r>
        <w:rPr>
          <w:sz w:val="27"/>
          <w:szCs w:val="27"/>
        </w:rPr>
        <w:t xml:space="preserve"> ожидаемый объем поступления налога на доходы физических лиц на 88 340,0 тыс. рублей. </w:t>
      </w:r>
    </w:p>
    <w:p w14:paraId="1DAC94F8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снизить</w:t>
      </w:r>
      <w:r>
        <w:rPr>
          <w:sz w:val="27"/>
          <w:szCs w:val="27"/>
        </w:rPr>
        <w:t xml:space="preserve"> ожидаемый объем поступления налога от упрощенной системы налогообложения на 5 250,0 тыс. рублей. </w:t>
      </w:r>
    </w:p>
    <w:p w14:paraId="7039F011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снизить</w:t>
      </w:r>
      <w:r>
        <w:rPr>
          <w:sz w:val="27"/>
          <w:szCs w:val="27"/>
        </w:rPr>
        <w:t xml:space="preserve"> ожидаемый объем поступления налога от патентной системы налогообложения на 4 500,0 тыс. рублей.</w:t>
      </w:r>
    </w:p>
    <w:p w14:paraId="2196CA2F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снизить</w:t>
      </w:r>
      <w:r>
        <w:rPr>
          <w:sz w:val="27"/>
          <w:szCs w:val="27"/>
        </w:rPr>
        <w:t xml:space="preserve"> ожидаемый объем поступления платы за негативное воздействие на окружающую среду на 160,0 тыс. рублей.</w:t>
      </w:r>
    </w:p>
    <w:p w14:paraId="709E718D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снизить</w:t>
      </w:r>
      <w:r>
        <w:rPr>
          <w:sz w:val="27"/>
          <w:szCs w:val="27"/>
        </w:rPr>
        <w:t xml:space="preserve"> ожидаемый объем поступления за счет поступления прочих доходов от компенсации затрат бюджета (компенсация работ по борьбе с борщевиком Сосновского) на 13 300,0 тыс. рублей.</w:t>
      </w:r>
    </w:p>
    <w:p w14:paraId="7D7F60F1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Плату за неосновательное обогащение </w:t>
      </w:r>
      <w:r>
        <w:rPr>
          <w:i/>
          <w:sz w:val="27"/>
          <w:szCs w:val="27"/>
        </w:rPr>
        <w:t>уменьшить</w:t>
      </w:r>
      <w:r>
        <w:rPr>
          <w:sz w:val="27"/>
          <w:szCs w:val="27"/>
        </w:rPr>
        <w:t xml:space="preserve"> на 115,0 тыс. рублей.</w:t>
      </w:r>
    </w:p>
    <w:p w14:paraId="04927A9A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Перечисление невостребованных средств во временном распоряжении</w:t>
      </w:r>
      <w:r>
        <w:rPr>
          <w:i/>
          <w:sz w:val="27"/>
          <w:szCs w:val="27"/>
        </w:rPr>
        <w:t xml:space="preserve"> уменьшить</w:t>
      </w:r>
      <w:r>
        <w:rPr>
          <w:sz w:val="27"/>
          <w:szCs w:val="27"/>
        </w:rPr>
        <w:t xml:space="preserve"> на 50,0 тыс. рублей.</w:t>
      </w:r>
    </w:p>
    <w:p w14:paraId="3851AA8E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>Увеличить объем поступлений на 100 125,0 тыс. рублей:</w:t>
      </w:r>
    </w:p>
    <w:p w14:paraId="232A5614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ожидаемый объем поступления налога от автоматизированной упрощенной системы налогообложения на 700,0 тыс. рублей.</w:t>
      </w:r>
    </w:p>
    <w:p w14:paraId="5677949C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ожидаемый объем поступления имущественных налогов (земельного налога и налога на имущество физических лиц) на 54 000,0 тыс. рублей. </w:t>
      </w:r>
    </w:p>
    <w:p w14:paraId="448D1477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ожидаемый объем поступления государственной пошлины на 2 500,0 тыс. рублей. </w:t>
      </w:r>
    </w:p>
    <w:p w14:paraId="1D25B652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ожидаемый объем поступления доходов от использования имущества и земельных участков на 24 900,0 тыс. рублей.</w:t>
      </w:r>
    </w:p>
    <w:p w14:paraId="7B869B0E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ожидаемый объем поступления платы за семейное (родовое) захоронение на 2 500,0 тыс. рублей.</w:t>
      </w:r>
    </w:p>
    <w:p w14:paraId="7356F35E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ожидаемый объем поступления доходов от продажи имущества и земельных участков на 10 300,0 тыс. рублей. </w:t>
      </w:r>
    </w:p>
    <w:p w14:paraId="69C34AB1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Предлагается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ожидаемый объем поступления штрафов и денежных взысканий на 4 445,0 тыс. рублей. </w:t>
      </w:r>
    </w:p>
    <w:p w14:paraId="260CE237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Доходы от выдачи разрешений на размещение объектов </w:t>
      </w:r>
      <w:r>
        <w:rPr>
          <w:i/>
          <w:sz w:val="27"/>
          <w:szCs w:val="27"/>
        </w:rPr>
        <w:t>увеличить</w:t>
      </w:r>
      <w:r>
        <w:rPr>
          <w:sz w:val="27"/>
          <w:szCs w:val="27"/>
        </w:rPr>
        <w:t xml:space="preserve"> на 780,0 тыс. рублей.</w:t>
      </w:r>
    </w:p>
    <w:p w14:paraId="0D6EC64C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</w:p>
    <w:p w14:paraId="2772FF7B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bookmarkStart w:id="0" w:name="_Hlk94257379"/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bookmarkEnd w:id="0"/>
      <w:r>
        <w:rPr>
          <w:sz w:val="27"/>
          <w:szCs w:val="27"/>
        </w:rPr>
        <w:t>на</w:t>
      </w:r>
      <w:bookmarkStart w:id="1" w:name="_Hlk159495037"/>
      <w:bookmarkStart w:id="2" w:name="_Hlk159500350"/>
      <w:r>
        <w:rPr>
          <w:sz w:val="27"/>
          <w:szCs w:val="27"/>
        </w:rPr>
        <w:t xml:space="preserve"> 621 639,92 </w:t>
      </w:r>
      <w:bookmarkEnd w:id="1"/>
      <w:r>
        <w:rPr>
          <w:sz w:val="27"/>
          <w:szCs w:val="27"/>
        </w:rPr>
        <w:t xml:space="preserve">тыс. рублей </w:t>
      </w:r>
      <w:r>
        <w:rPr>
          <w:b/>
          <w:sz w:val="27"/>
          <w:szCs w:val="27"/>
        </w:rPr>
        <w:t>в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сторону у</w:t>
      </w:r>
      <w:bookmarkEnd w:id="2"/>
      <w:r>
        <w:rPr>
          <w:b/>
          <w:sz w:val="27"/>
          <w:szCs w:val="27"/>
        </w:rPr>
        <w:t>величения</w:t>
      </w:r>
      <w:r>
        <w:rPr>
          <w:sz w:val="27"/>
          <w:szCs w:val="27"/>
        </w:rPr>
        <w:t>, в том числе:</w:t>
      </w:r>
    </w:p>
    <w:p w14:paraId="38E816E8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Style w:val="3"/>
        <w:tblW w:w="1091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1360"/>
        <w:gridCol w:w="1701"/>
        <w:gridCol w:w="1559"/>
        <w:gridCol w:w="2410"/>
      </w:tblGrid>
      <w:tr w14:paraId="60E5C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59B5F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bookmarkStart w:id="3" w:name="_Hlk207888256"/>
            <w:bookmarkStart w:id="4" w:name="_Hlk207888182"/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35AAD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1B62F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5097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CC99B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14:paraId="536C1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435A8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BCFF26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308 721,39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CE4B4B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+8 746,47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1663B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317 467,86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56488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Перераспределены средства с 2027 года, для более раннего расселения граждан</w:t>
            </w:r>
          </w:p>
        </w:tc>
      </w:tr>
      <w:bookmarkEnd w:id="3"/>
      <w:tr w14:paraId="4AA64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9947403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EFD732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43 389,50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93B382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-4 395,90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2052D8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38 993,60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AA54F5F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Экономия в связи со снижением посещаемости</w:t>
            </w:r>
          </w:p>
        </w:tc>
      </w:tr>
      <w:tr w14:paraId="21FE2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D3BEC3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703A5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4 434,40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805E4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-1 398,00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C6F52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3 036,40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C1F8D1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1404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C17C2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частичную компенсацию транспортных расходов организаций и ИП по доставке продовольственных и промышленных товаров в сельские населенные пункты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A1B70D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2 906,54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561926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-2 906,54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59DC2B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132EE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01A00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10026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реконструкция объектов очистки сточных вод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3E9AB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123 011,50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13D73E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-50 580,00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4EA958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72 431,50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79C39A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629D1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0CC0E4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реконструкцию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84E74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3E354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+7 797,29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3F2F3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24 856,29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27FBBC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68A83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0CB7C3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реконструкцию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C06D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2B3E1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+21 709,23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71F89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21 709,23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4B9A8C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44B3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00DC9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823BEE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9 390,65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7676DE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-9 390,65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8D3A9E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EE709F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12734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FA55B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реализацию программ формирования современной городской среды </w:t>
            </w:r>
          </w:p>
          <w:p w14:paraId="54BFB974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8EF75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96 050,87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95B66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-1 027,87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3EF6DB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95 023,00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857C74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573B7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817AC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изготовление и установку стел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5C81AE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46 650,15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E0E63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-1 562,40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37611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45 087,75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90ECD8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 при закупках</w:t>
            </w:r>
          </w:p>
        </w:tc>
      </w:tr>
      <w:tr w14:paraId="67FB9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36A19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устройство и модернизацию контейнерных площадок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19AE12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14 487,25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26D055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-3 279,53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D8261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11 207,72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E18102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4583D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544DA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капитальный ремонт гидротехнических сооружений, в том числе разработка проектной документации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826A1E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688B78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+3 521,81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6799E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4 646,81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ADBCB6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FC12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ABB4D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DB38E2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7 259,26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446D1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-937,36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55FD6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6 321,90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0466E5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bookmarkEnd w:id="4"/>
      <w:tr w14:paraId="1995D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54CEDEB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9C17DB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98EB4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+3 131,00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CED5A0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3 131,00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E7458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На оплату труда отдельных категорий сотрудников</w:t>
            </w:r>
          </w:p>
        </w:tc>
      </w:tr>
      <w:tr w14:paraId="7C003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964A126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C50F9A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2A47D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+27,00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A5234E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877C3C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0C0E7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3526F2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Субвенция на обеспечение переданного государственного полномочия по созданию комиссий по делам несовершеннолетних и защите их прав муниципальных образований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430F794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4 299,00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605F6F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+969,00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B871A9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5 268,00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30713B8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 выплату выходного пособия по сокращению</w:t>
            </w:r>
          </w:p>
        </w:tc>
      </w:tr>
      <w:tr w14:paraId="7206D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5D9302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обеспечение переданных государственных полномочий по организации деятельности по сбору (в том числе раздельному сбору) отходов на лесных участках в составе земель лесного фонда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05AA64C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1 503,47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0422D0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-8,07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FA24C69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1 495,40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FCB5B9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 фактический расход</w:t>
            </w:r>
          </w:p>
        </w:tc>
      </w:tr>
      <w:tr w14:paraId="3B256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B02DE0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59CC3EE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12 978,00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0AE8FD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-79,00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DD1EB26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12 899,00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C9BB2D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16CA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46B1F1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6AD08D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56FE44A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+4,44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D307864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41F0459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61354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85A8BA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доп. образования детей в муниципальных общеобразовательных организациях в части:</w:t>
            </w:r>
          </w:p>
        </w:tc>
      </w:tr>
      <w:tr w14:paraId="76B18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1A320B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оплаты труда педагогических работников (общее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4E8F8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658 768,00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DAC38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+2 063,00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0B118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660 831,00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A65E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связи с увеличением контингента обучающихся</w:t>
            </w:r>
          </w:p>
        </w:tc>
      </w:tr>
      <w:tr w14:paraId="39B10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DEA4AF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административно-хозяйственного, учебного - вспомогательного персонала и иных работников (общее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BA29E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178 994,00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007FC6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+365,00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E6A56E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179 359,00</w:t>
            </w:r>
          </w:p>
        </w:tc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BE1C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2A281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16639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приобретения учебников и учебных расходов, средств обучения, игр, игрушек (общее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D13AD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27 437,00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CBFE2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-822,00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B84486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26 615,00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28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7A4C0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B5C21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услуг по доступу к ИТС "Интернет" (общее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4D5883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D9A3C0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-22,00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6DA50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52BE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2C2AA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A1CC31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педагогических работников (дополнительное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5879F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14 420,00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B8DBCD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+8 129,00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AC89C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22 549,00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AD7B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017DF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8430F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административно-хозяйственного, учебного - вспомогательного персонала и иных работников (дополнительное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C7DCED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3 934,00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B8B94A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+2 130,00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AFE292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6 064,00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3EB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0C747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D81792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учебников и учебных расходов, средств обучения, игр, игрушек (дополнительное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9398BB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EE73BA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+309,00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880D8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376C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556C5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1F7AF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выплату компенсаций работникам, привлекаемым к проведению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31561D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4 430,00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7375C1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-63,00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339C16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4 367,00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B30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 фактическую потребность</w:t>
            </w:r>
          </w:p>
        </w:tc>
      </w:tr>
      <w:tr w14:paraId="2730A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F851BF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выплату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7D486B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4 777,00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6E68A3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+44,00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218340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4 821,00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7710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связи с увеличением количества молодых специалистов</w:t>
            </w:r>
          </w:p>
        </w:tc>
      </w:tr>
      <w:tr w14:paraId="62A67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EAB160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Прочий межбюджетный трансферт на финансовое обеспечение расходов в связи с освобождением семей отдельных категорий граждан от платы, взимаемой за присмотр и уход за ребенком в образовательных организациях, реализующих программы дошкольного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283BA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3AEC4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-1 032,00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D3097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45CBA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 фактическую потребность</w:t>
            </w:r>
          </w:p>
        </w:tc>
      </w:tr>
      <w:tr w14:paraId="5C920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38D26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Прочий межбюджетный трансферт на сохранение достигнутого уровня заработной платы отдельных категорий работников организаций социальной сферы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840CC1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78396D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+724,00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7105F7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724,00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55E4B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Педагогические работники учреждений доп.образования (ЦДТ)</w:t>
            </w:r>
          </w:p>
        </w:tc>
      </w:tr>
      <w:tr w14:paraId="6B4E3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80705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Прочий межбюджетный трансферт 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C4A2AC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87512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+1 893,00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EAA39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1 893,00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6593CD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264AB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F7CC17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Иной межбюджетный трансферт, на с</w:t>
            </w:r>
            <w:r>
              <w:rPr>
                <w:color w:val="000000"/>
                <w:sz w:val="22"/>
                <w:szCs w:val="22"/>
              </w:rPr>
              <w:t xml:space="preserve">охранение достигнутого уровня заработной платы отдельных категорий работников организаций социальной сферы 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6DA827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3FD44D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+1 624,00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F574C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1 624,00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AE5C1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Педагогические работники доп.образования в сфере спорта (Спорт.школа)</w:t>
            </w:r>
          </w:p>
        </w:tc>
      </w:tr>
      <w:tr w14:paraId="68455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A7CA8E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Иной межбюджетный трансферт, на с</w:t>
            </w:r>
            <w:r>
              <w:rPr>
                <w:color w:val="000000"/>
                <w:sz w:val="22"/>
                <w:szCs w:val="22"/>
              </w:rPr>
              <w:t>охранение достигнутого уровня заработной платы отдельных категорий работников организаций социальной сферы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D532E6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1E757B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+14 931,00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55692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14 931,00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C0F39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Работники учреждений культуры</w:t>
            </w:r>
          </w:p>
        </w:tc>
      </w:tr>
      <w:tr w14:paraId="6F9FA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ED011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Иной межбюджетный трансферт, на с</w:t>
            </w:r>
            <w:r>
              <w:rPr>
                <w:color w:val="000000"/>
                <w:sz w:val="22"/>
                <w:szCs w:val="22"/>
              </w:rPr>
              <w:t>охранение достигнутого уровня заработной платы отдельных категорий работников организаций социальной сферы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B6198C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2DE6A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+5 512,00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643C9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+5 512,00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98D5E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Педагогические работники доп.образования в сфере культуры</w:t>
            </w:r>
          </w:p>
        </w:tc>
      </w:tr>
      <w:tr w14:paraId="32B27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A7372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Иной межбюджетный трансферт, имеющего целевое назначение на выполнение отдельных мероприятий муниципальной программы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34AE6E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A26FDE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+621 979,00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0021A6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621 979,00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BBCFD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6BCF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91C5EB6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28A01D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FB5CA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+621 639,92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F568A9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A2075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5365A541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66076C09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>
        <w:rPr>
          <w:b/>
          <w:bCs/>
          <w:sz w:val="27"/>
          <w:szCs w:val="27"/>
          <w:u w:val="single"/>
        </w:rPr>
        <w:t xml:space="preserve">по возврату в бюджет Московской области остатков субвенций, субсидий, и иных межбюджетных трансфертов, имеющих целевое назначение, прошлых лет: </w:t>
      </w:r>
    </w:p>
    <w:p w14:paraId="2EFF5DAB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«-» 22</w:t>
      </w:r>
      <w:r>
        <w:rPr>
          <w:rFonts w:hint="default"/>
          <w:sz w:val="27"/>
          <w:szCs w:val="27"/>
          <w:lang w:val="ru-RU"/>
        </w:rPr>
        <w:t>10,00</w:t>
      </w:r>
      <w:r>
        <w:rPr>
          <w:sz w:val="27"/>
          <w:szCs w:val="27"/>
        </w:rPr>
        <w:t xml:space="preserve"> тыс. рублей (возврат в бюджет Московской области субсидии на переселение граждан из аварийного жилищного фонда в связи отказом гражданина от переселения);</w:t>
      </w:r>
    </w:p>
    <w:p w14:paraId="15B92FEE">
      <w:pPr>
        <w:spacing w:line="276" w:lineRule="auto"/>
        <w:ind w:firstLine="709"/>
        <w:jc w:val="both"/>
        <w:rPr>
          <w:b/>
          <w:bCs/>
          <w:sz w:val="27"/>
          <w:szCs w:val="27"/>
          <w:u w:val="single"/>
        </w:rPr>
      </w:pPr>
      <w:r>
        <w:rPr>
          <w:b/>
          <w:bCs/>
          <w:sz w:val="27"/>
          <w:szCs w:val="27"/>
          <w:u w:val="single"/>
        </w:rPr>
        <w:t>- по безвозмездным поступлениям от государственных (муниципальных) организаций в бюджеты муниципальных округов:</w:t>
      </w:r>
    </w:p>
    <w:p w14:paraId="7C7089E2">
      <w:pPr>
        <w:spacing w:line="276" w:lineRule="auto"/>
        <w:ind w:firstLine="709"/>
        <w:jc w:val="both"/>
        <w:rPr>
          <w:color w:val="FF0000"/>
          <w:sz w:val="27"/>
          <w:szCs w:val="27"/>
        </w:rPr>
      </w:pPr>
      <w:r>
        <w:rPr>
          <w:sz w:val="27"/>
          <w:szCs w:val="27"/>
        </w:rPr>
        <w:t>«+» 500,00 тыс. рублей (перечисление УК РМО средств согласно условиям соглашения о предоставлении субсидии в 2024 году).</w:t>
      </w:r>
    </w:p>
    <w:p w14:paraId="4FD5A0E8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15A1B38A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5CD707DD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доходам в плановом периоде 2026 года составит </w:t>
      </w:r>
      <w:r>
        <w:rPr>
          <w:rFonts w:hint="default"/>
          <w:b/>
          <w:bCs/>
          <w:sz w:val="27"/>
          <w:szCs w:val="27"/>
          <w:lang w:val="ru-RU"/>
        </w:rPr>
        <w:t>8 </w:t>
      </w:r>
      <w:r>
        <w:rPr>
          <w:b/>
          <w:bCs/>
          <w:sz w:val="27"/>
          <w:szCs w:val="27"/>
        </w:rPr>
        <w:t>843 912,24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предлагается скорректировать:</w:t>
      </w:r>
    </w:p>
    <w:p w14:paraId="779C2401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в сторону уменьшения</w:t>
      </w:r>
      <w:r>
        <w:rPr>
          <w:sz w:val="27"/>
          <w:szCs w:val="27"/>
        </w:rPr>
        <w:t xml:space="preserve"> на 66 588,09</w:t>
      </w:r>
      <w:r>
        <w:rPr>
          <w:b/>
          <w:sz w:val="27"/>
          <w:szCs w:val="27"/>
        </w:rPr>
        <w:t xml:space="preserve"> тыс. рублей</w:t>
      </w:r>
      <w:bookmarkStart w:id="5" w:name="_Hlk63937398"/>
      <w:r>
        <w:rPr>
          <w:sz w:val="27"/>
          <w:szCs w:val="27"/>
        </w:rPr>
        <w:t>, в том числе:</w:t>
      </w:r>
    </w:p>
    <w:p w14:paraId="712A9E78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Style w:val="3"/>
        <w:tblW w:w="1091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1471"/>
        <w:gridCol w:w="1590"/>
        <w:gridCol w:w="1559"/>
        <w:gridCol w:w="2410"/>
      </w:tblGrid>
      <w:tr w14:paraId="64E8A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3BD6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DA72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DB7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74D1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755D7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14:paraId="07C98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A37035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D83EBE">
            <w:pPr>
              <w:suppressAutoHyphens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5CD29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+30 843,99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4F353E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30 843,99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62766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Перераспределены средства с 2027 года, для более раннего расселения граждан</w:t>
            </w:r>
          </w:p>
        </w:tc>
      </w:tr>
      <w:tr w14:paraId="7C6C9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63F9C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строительство и реконструкцию объектов очистки сточных вод 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46C8CA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1 313 485,00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18236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-75 870,00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2C344F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1 237 615,00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3E55D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19C35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98B0C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мероприятий по капитальному ремонту объектов теплоснабжения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291812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31 311,61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28AA0D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+19 277,79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14CA35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50 589,40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FEE29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152A1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91DDA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4BA77F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134 152,20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474D6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-52 178,53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88AF7A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81 973,67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FD8CCB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0DBE16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2FD2F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капитальный ремонт гидротехнических сооружений, в том числе разработка проектной документации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7E3AA4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14 813,87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2F58D8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+11 338,66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08F019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26 152,53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92736C5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14:paraId="40334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4BC7EB2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12DF0D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B83CFE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-66 588,09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C5EDFD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76C3B0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3F5729D">
      <w:pPr>
        <w:pStyle w:val="8"/>
        <w:tabs>
          <w:tab w:val="left" w:pos="1995"/>
        </w:tabs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bookmarkEnd w:id="5"/>
    </w:p>
    <w:p w14:paraId="2B8F993C">
      <w:pPr>
        <w:pStyle w:val="8"/>
        <w:tabs>
          <w:tab w:val="left" w:pos="1995"/>
        </w:tabs>
        <w:spacing w:line="276" w:lineRule="auto"/>
        <w:ind w:left="0" w:firstLine="709"/>
        <w:jc w:val="both"/>
        <w:rPr>
          <w:sz w:val="27"/>
          <w:szCs w:val="27"/>
        </w:rPr>
      </w:pPr>
    </w:p>
    <w:p w14:paraId="2F77A25D">
      <w:pPr>
        <w:pStyle w:val="8"/>
        <w:tabs>
          <w:tab w:val="left" w:pos="1995"/>
        </w:tabs>
        <w:spacing w:line="276" w:lineRule="auto"/>
        <w:ind w:left="0" w:firstLine="709"/>
        <w:jc w:val="both"/>
        <w:rPr>
          <w:sz w:val="27"/>
          <w:szCs w:val="27"/>
        </w:rPr>
      </w:pPr>
    </w:p>
    <w:p w14:paraId="3C0812AB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</w:t>
      </w:r>
    </w:p>
    <w:p w14:paraId="5F14A3F1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6E05B92A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доходам планового периода 2027 года составит </w:t>
      </w:r>
      <w:r>
        <w:rPr>
          <w:b/>
          <w:bCs/>
          <w:sz w:val="27"/>
          <w:szCs w:val="27"/>
        </w:rPr>
        <w:t>6 481 970,31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скорректируется:</w:t>
      </w:r>
    </w:p>
    <w:p w14:paraId="669CB0FB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в сторону </w:t>
      </w:r>
      <w:r>
        <w:rPr>
          <w:i/>
          <w:sz w:val="27"/>
          <w:szCs w:val="27"/>
        </w:rPr>
        <w:t>увеличения</w:t>
      </w:r>
      <w:r>
        <w:rPr>
          <w:sz w:val="27"/>
          <w:szCs w:val="27"/>
        </w:rPr>
        <w:t xml:space="preserve"> на 42 645,19 тыс. рублей, в том числе:</w:t>
      </w:r>
    </w:p>
    <w:p w14:paraId="25B6B424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Style w:val="3"/>
        <w:tblW w:w="1091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1360"/>
        <w:gridCol w:w="1701"/>
        <w:gridCol w:w="1559"/>
        <w:gridCol w:w="2410"/>
      </w:tblGrid>
      <w:tr w14:paraId="77E7D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569D0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314B4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9747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06DF0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80610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14:paraId="318E7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F1559F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53DCA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89 912,87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AE4EE8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-32 137,80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1A265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57 775,07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E331F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Перераспределены средства на 2025, 2026 года, для более раннего расселения граждан</w:t>
            </w:r>
          </w:p>
        </w:tc>
      </w:tr>
      <w:tr w14:paraId="507A1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0362C7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034518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18 572,05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65A398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+74 782,99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C479C2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93 355,04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8ED8E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7569D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7B3F08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58661B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2E3CF4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+42 645,19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9CFBD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6E1693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</w:tbl>
    <w:p w14:paraId="1A990B9F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2927283C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РАСХОДЫ</w:t>
      </w:r>
    </w:p>
    <w:p w14:paraId="6658913D">
      <w:pPr>
        <w:tabs>
          <w:tab w:val="left" w:pos="2254"/>
        </w:tabs>
        <w:spacing w:line="276" w:lineRule="auto"/>
        <w:jc w:val="both"/>
        <w:rPr>
          <w:sz w:val="16"/>
          <w:szCs w:val="16"/>
        </w:rPr>
      </w:pPr>
    </w:p>
    <w:p w14:paraId="0ACBF28F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2025 год</w:t>
      </w:r>
    </w:p>
    <w:p w14:paraId="7F53F9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 на 2025 год составит 10 667 975,60 тыс. рублей и предполагает корректировку в сторону увеличения на 621 639,92 тыс. рублей, за счет межбюджетных трансфертов, которые предоставлены бюджету Рузского муниципального округа из бюджета Московской области.</w:t>
      </w:r>
    </w:p>
    <w:p w14:paraId="38CD651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дополнительно откорректирован по обращениям главных распорядителей средств бюджета Рузского муниципального округа в пределах средств, изначально предусмотренных в решении о бюджете на реализацию полномочий органов местного самоуправления (увеличены ассигнования на оплату труда с начислениями – на 72 911,89 тыс.рублей). </w:t>
      </w:r>
    </w:p>
    <w:p w14:paraId="460BDD17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Одновременно уменьшены расходы на мероприятия муниципальных программ, по которым сложилась экономия по закупочным процедурам, произошел перенос исполнения контрактов на 2026 год и снижение контингента – на 60 081,28 тыс.рублей; резервные средства на софинансирование межбюджетных трансфертов – 12 830,61 тыс.рублей.</w:t>
      </w:r>
    </w:p>
    <w:p w14:paraId="6D0CEDD7">
      <w:pPr>
        <w:spacing w:line="276" w:lineRule="auto"/>
        <w:ind w:firstLine="709"/>
        <w:jc w:val="both"/>
        <w:rPr>
          <w:sz w:val="27"/>
          <w:szCs w:val="27"/>
        </w:rPr>
      </w:pPr>
    </w:p>
    <w:p w14:paraId="5765F397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расходам, увеличенный на 621 639,92 тыс. рублей за счет межбюджетных трансфертов (субвенции, субсидии и иные МБТ), которые предоставлены бюджету Рузского муниципального округа из бюджета Московской области, откорректирован аналогично направлениям, указанным в распределении доходов.</w:t>
      </w:r>
    </w:p>
    <w:p w14:paraId="687A2F96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1982076F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год.</w:t>
      </w:r>
    </w:p>
    <w:p w14:paraId="0E984EE1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09AE8AE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 на 2026 год - первый год планового периода составит 8 </w:t>
      </w:r>
      <w:r>
        <w:rPr>
          <w:rFonts w:hint="default"/>
          <w:sz w:val="27"/>
          <w:szCs w:val="27"/>
          <w:lang w:val="ru-RU"/>
        </w:rPr>
        <w:t>963</w:t>
      </w:r>
      <w:r>
        <w:rPr>
          <w:sz w:val="27"/>
          <w:szCs w:val="27"/>
        </w:rPr>
        <w:t> 927,32</w:t>
      </w:r>
      <w:r>
        <w:rPr>
          <w:b/>
          <w:snapToGrid w:val="0"/>
          <w:color w:val="000000" w:themeColor="text1"/>
          <w:sz w:val="28"/>
          <w:szCs w:val="28"/>
        </w:rPr>
        <w:t xml:space="preserve">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, в том числе 109 000,00 тыс. рублей условно утвержденные расходы. </w:t>
      </w:r>
    </w:p>
    <w:p w14:paraId="6516F3B1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расходам, уменьшенный за счет межбюджетных трансфертов на </w:t>
      </w:r>
      <w:r>
        <w:rPr>
          <w:rFonts w:hint="default"/>
          <w:b/>
          <w:bCs/>
          <w:sz w:val="27"/>
          <w:szCs w:val="27"/>
          <w:lang w:val="ru-RU"/>
        </w:rPr>
        <w:t>66</w:t>
      </w:r>
      <w:r>
        <w:rPr>
          <w:b/>
          <w:bCs/>
          <w:sz w:val="27"/>
          <w:szCs w:val="27"/>
        </w:rPr>
        <w:t> </w:t>
      </w:r>
      <w:r>
        <w:rPr>
          <w:rFonts w:hint="default"/>
          <w:b/>
          <w:bCs/>
          <w:sz w:val="27"/>
          <w:szCs w:val="27"/>
          <w:lang w:val="ru-RU"/>
        </w:rPr>
        <w:t>588</w:t>
      </w:r>
      <w:r>
        <w:rPr>
          <w:b/>
          <w:bCs/>
          <w:sz w:val="27"/>
          <w:szCs w:val="27"/>
        </w:rPr>
        <w:t>,</w:t>
      </w:r>
      <w:r>
        <w:rPr>
          <w:rFonts w:hint="default"/>
          <w:b/>
          <w:bCs/>
          <w:sz w:val="27"/>
          <w:szCs w:val="27"/>
          <w:lang w:val="ru-RU"/>
        </w:rPr>
        <w:t xml:space="preserve">09 </w:t>
      </w:r>
      <w:r>
        <w:rPr>
          <w:b/>
          <w:bCs/>
          <w:sz w:val="27"/>
          <w:szCs w:val="27"/>
        </w:rPr>
        <w:t>тыс. рублей</w:t>
      </w:r>
      <w:r>
        <w:rPr>
          <w:sz w:val="27"/>
          <w:szCs w:val="27"/>
        </w:rPr>
        <w:t>, откорректирован аналогично направлениям, указанным в распределении доходов.</w:t>
      </w:r>
    </w:p>
    <w:p w14:paraId="1C6BC7D4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год.</w:t>
      </w:r>
    </w:p>
    <w:p w14:paraId="607B46B4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по расходам на 2027 год - второй год планового периода составит </w:t>
      </w:r>
      <w:r>
        <w:rPr>
          <w:rFonts w:hint="default"/>
          <w:b/>
          <w:bCs/>
          <w:sz w:val="28"/>
          <w:szCs w:val="28"/>
          <w:lang w:val="ru-RU"/>
        </w:rPr>
        <w:t>6 481 970,31</w:t>
      </w:r>
      <w:r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в том числе 200 000,00 тыс. рублей условно-утвержденные расходы. </w:t>
      </w:r>
    </w:p>
    <w:p w14:paraId="603094A6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по расходам предлагается увеличить на </w:t>
      </w:r>
      <w:r>
        <w:rPr>
          <w:b/>
          <w:bCs/>
          <w:sz w:val="28"/>
          <w:szCs w:val="28"/>
        </w:rPr>
        <w:t>42 645,19 ты</w:t>
      </w:r>
      <w:r>
        <w:rPr>
          <w:b/>
          <w:sz w:val="28"/>
          <w:szCs w:val="28"/>
        </w:rPr>
        <w:t>с. рублей</w:t>
      </w:r>
      <w:r>
        <w:rPr>
          <w:sz w:val="28"/>
          <w:szCs w:val="28"/>
        </w:rPr>
        <w:t xml:space="preserve"> за счет межбюджетных трансфертов, которые запланированы к предоставлению бюджету Рузского муниципального округа из бюджета Московской области.</w:t>
      </w:r>
    </w:p>
    <w:p w14:paraId="3434801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по расходам, уменьшенный за счет межбюджетных трансфертов, откорректирован аналогично направлениям, указанным в распределении доходов.</w:t>
      </w:r>
    </w:p>
    <w:p w14:paraId="7F7773C8">
      <w:pPr>
        <w:tabs>
          <w:tab w:val="left" w:pos="2254"/>
        </w:tabs>
        <w:spacing w:line="276" w:lineRule="auto"/>
        <w:jc w:val="both"/>
        <w:rPr>
          <w:sz w:val="27"/>
          <w:szCs w:val="27"/>
        </w:rPr>
      </w:pPr>
    </w:p>
    <w:p w14:paraId="7B0F23F4">
      <w:pPr>
        <w:tabs>
          <w:tab w:val="left" w:pos="2254"/>
        </w:tabs>
        <w:spacing w:line="276" w:lineRule="auto"/>
        <w:ind w:firstLine="709"/>
        <w:jc w:val="both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Приложение </w:t>
      </w:r>
      <w:r>
        <w:rPr>
          <w:rFonts w:hint="default"/>
          <w:sz w:val="28"/>
          <w:szCs w:val="28"/>
        </w:rPr>
        <w:t>«Бюджетные инвестиции юридическим лицам, не являющимися муниципальными учреждениями и муниципальными унитарными предприятиями, из бюджета Рузского муниципального округа Московской области на 2025 год и плановый период 2026 и 2027 годов»</w:t>
      </w:r>
      <w:r>
        <w:rPr>
          <w:rFonts w:hint="default"/>
          <w:sz w:val="28"/>
          <w:szCs w:val="28"/>
          <w:lang w:val="ru-RU"/>
        </w:rPr>
        <w:t xml:space="preserve"> откорректированно в части изменения срока осуществления взноса в уставный капитал АО «Рузская управляющая организация» (с 2025 года на 2026 год)</w:t>
      </w:r>
      <w:bookmarkStart w:id="6" w:name="_GoBack"/>
      <w:bookmarkEnd w:id="6"/>
      <w:r>
        <w:rPr>
          <w:rFonts w:hint="default"/>
          <w:sz w:val="28"/>
          <w:szCs w:val="28"/>
          <w:lang w:val="ru-RU"/>
        </w:rPr>
        <w:t>.</w:t>
      </w:r>
    </w:p>
    <w:p w14:paraId="0820EF9D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</w:p>
    <w:p w14:paraId="4659AEF7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муниципальных внутренних заимствований Рузского муниципального округа на 2025-2027 годы остается без изменений.</w:t>
      </w:r>
    </w:p>
    <w:p w14:paraId="2AE082E7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</w:p>
    <w:p w14:paraId="1142C2D9">
      <w:pPr>
        <w:spacing w:line="276" w:lineRule="auto"/>
        <w:rPr>
          <w:sz w:val="27"/>
          <w:szCs w:val="27"/>
        </w:rPr>
      </w:pPr>
    </w:p>
    <w:p w14:paraId="567B6E48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Начальник Финансового управления</w:t>
      </w:r>
    </w:p>
    <w:p w14:paraId="6AA762D7">
      <w:pPr>
        <w:spacing w:line="276" w:lineRule="auto"/>
        <w:rPr>
          <w:color w:val="FF0000"/>
          <w:sz w:val="27"/>
          <w:szCs w:val="27"/>
        </w:rPr>
      </w:pPr>
      <w:r>
        <w:rPr>
          <w:sz w:val="27"/>
          <w:szCs w:val="27"/>
        </w:rPr>
        <w:t xml:space="preserve">Администрации Рузского муниципального округа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 xml:space="preserve">                 В.Б. Буздина</w:t>
      </w:r>
    </w:p>
    <w:p w14:paraId="340AD6DB">
      <w:pPr>
        <w:jc w:val="both"/>
        <w:rPr>
          <w:color w:val="FF0000"/>
          <w:sz w:val="18"/>
          <w:szCs w:val="18"/>
        </w:rPr>
      </w:pPr>
    </w:p>
    <w:p w14:paraId="11A8C8E7">
      <w:pPr>
        <w:jc w:val="both"/>
        <w:rPr>
          <w:color w:val="FF0000"/>
          <w:sz w:val="18"/>
          <w:szCs w:val="18"/>
        </w:rPr>
      </w:pPr>
    </w:p>
    <w:p w14:paraId="6684B7BD">
      <w:pPr>
        <w:jc w:val="both"/>
        <w:rPr>
          <w:color w:val="FF0000"/>
          <w:sz w:val="18"/>
          <w:szCs w:val="18"/>
        </w:rPr>
      </w:pPr>
    </w:p>
    <w:p w14:paraId="2963D4E6">
      <w:pPr>
        <w:jc w:val="both"/>
        <w:rPr>
          <w:color w:val="FF0000"/>
          <w:sz w:val="18"/>
          <w:szCs w:val="18"/>
        </w:rPr>
      </w:pPr>
    </w:p>
    <w:p w14:paraId="1C5A680E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Первый заместитель Главы </w:t>
      </w:r>
    </w:p>
    <w:p w14:paraId="6FE1560F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Рузского муниципального округа                                                                   В.Ю.Пархоменко</w:t>
      </w:r>
    </w:p>
    <w:p w14:paraId="784090A8">
      <w:pPr>
        <w:jc w:val="both"/>
        <w:rPr>
          <w:color w:val="FF0000"/>
          <w:sz w:val="18"/>
          <w:szCs w:val="18"/>
        </w:rPr>
      </w:pPr>
    </w:p>
    <w:sectPr>
      <w:footerReference r:id="rId3" w:type="default"/>
      <w:pgSz w:w="11906" w:h="16838"/>
      <w:pgMar w:top="567" w:right="851" w:bottom="340" w:left="62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2555149"/>
    </w:sdtPr>
    <w:sdtContent>
      <w:p w14:paraId="3E598686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31634A3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8B4CA6"/>
    <w:rsid w:val="00005B33"/>
    <w:rsid w:val="0001550A"/>
    <w:rsid w:val="00015924"/>
    <w:rsid w:val="00015FC7"/>
    <w:rsid w:val="000161D4"/>
    <w:rsid w:val="000175A9"/>
    <w:rsid w:val="00026274"/>
    <w:rsid w:val="000325C9"/>
    <w:rsid w:val="00033F6F"/>
    <w:rsid w:val="00036179"/>
    <w:rsid w:val="00040773"/>
    <w:rsid w:val="00041B4C"/>
    <w:rsid w:val="0005145A"/>
    <w:rsid w:val="000535F6"/>
    <w:rsid w:val="00056C7E"/>
    <w:rsid w:val="000760A2"/>
    <w:rsid w:val="00082ED4"/>
    <w:rsid w:val="00085FC4"/>
    <w:rsid w:val="00086E81"/>
    <w:rsid w:val="0009665F"/>
    <w:rsid w:val="000A0F61"/>
    <w:rsid w:val="000A23A9"/>
    <w:rsid w:val="000A4775"/>
    <w:rsid w:val="000B2E28"/>
    <w:rsid w:val="000B4B55"/>
    <w:rsid w:val="000C1081"/>
    <w:rsid w:val="000C6156"/>
    <w:rsid w:val="000C6E75"/>
    <w:rsid w:val="000C78AE"/>
    <w:rsid w:val="000D1E16"/>
    <w:rsid w:val="000D4E06"/>
    <w:rsid w:val="000E0857"/>
    <w:rsid w:val="000E33E3"/>
    <w:rsid w:val="000F249C"/>
    <w:rsid w:val="000F475B"/>
    <w:rsid w:val="000F4E86"/>
    <w:rsid w:val="001036C0"/>
    <w:rsid w:val="00105F15"/>
    <w:rsid w:val="00120C15"/>
    <w:rsid w:val="00120ED7"/>
    <w:rsid w:val="00122BBC"/>
    <w:rsid w:val="00123487"/>
    <w:rsid w:val="00127E91"/>
    <w:rsid w:val="00130710"/>
    <w:rsid w:val="00131B96"/>
    <w:rsid w:val="00134DF6"/>
    <w:rsid w:val="00143FC4"/>
    <w:rsid w:val="00145E7C"/>
    <w:rsid w:val="00166238"/>
    <w:rsid w:val="00170516"/>
    <w:rsid w:val="00170DAE"/>
    <w:rsid w:val="00173450"/>
    <w:rsid w:val="00176C67"/>
    <w:rsid w:val="00182585"/>
    <w:rsid w:val="001846D8"/>
    <w:rsid w:val="00186193"/>
    <w:rsid w:val="00186CAA"/>
    <w:rsid w:val="00191C5D"/>
    <w:rsid w:val="00196CFA"/>
    <w:rsid w:val="00197D5D"/>
    <w:rsid w:val="001A1545"/>
    <w:rsid w:val="001A45FE"/>
    <w:rsid w:val="001B2B55"/>
    <w:rsid w:val="001C2FE0"/>
    <w:rsid w:val="001C3D14"/>
    <w:rsid w:val="001C6546"/>
    <w:rsid w:val="001C7A82"/>
    <w:rsid w:val="001D042D"/>
    <w:rsid w:val="001D0F92"/>
    <w:rsid w:val="001D1FB3"/>
    <w:rsid w:val="001D2413"/>
    <w:rsid w:val="001E086E"/>
    <w:rsid w:val="001E2722"/>
    <w:rsid w:val="001E3C26"/>
    <w:rsid w:val="001E5BFE"/>
    <w:rsid w:val="001E673B"/>
    <w:rsid w:val="001E69D0"/>
    <w:rsid w:val="00201B8A"/>
    <w:rsid w:val="0020249B"/>
    <w:rsid w:val="00203053"/>
    <w:rsid w:val="00203B96"/>
    <w:rsid w:val="00205DB6"/>
    <w:rsid w:val="00206489"/>
    <w:rsid w:val="00206B7C"/>
    <w:rsid w:val="00207214"/>
    <w:rsid w:val="00212025"/>
    <w:rsid w:val="002142D6"/>
    <w:rsid w:val="00215934"/>
    <w:rsid w:val="00231D95"/>
    <w:rsid w:val="002328B2"/>
    <w:rsid w:val="00233B12"/>
    <w:rsid w:val="0023441A"/>
    <w:rsid w:val="00235339"/>
    <w:rsid w:val="0024088E"/>
    <w:rsid w:val="002420A8"/>
    <w:rsid w:val="002452AC"/>
    <w:rsid w:val="00246DF3"/>
    <w:rsid w:val="0024752F"/>
    <w:rsid w:val="00257713"/>
    <w:rsid w:val="00257E77"/>
    <w:rsid w:val="00262178"/>
    <w:rsid w:val="0026573C"/>
    <w:rsid w:val="00273955"/>
    <w:rsid w:val="0027502A"/>
    <w:rsid w:val="0028174A"/>
    <w:rsid w:val="0028465E"/>
    <w:rsid w:val="00291563"/>
    <w:rsid w:val="00293122"/>
    <w:rsid w:val="00293FF0"/>
    <w:rsid w:val="002949D0"/>
    <w:rsid w:val="002A2255"/>
    <w:rsid w:val="002A7EF7"/>
    <w:rsid w:val="002B4626"/>
    <w:rsid w:val="002B4AFA"/>
    <w:rsid w:val="002B4E30"/>
    <w:rsid w:val="002C0518"/>
    <w:rsid w:val="002C3BFB"/>
    <w:rsid w:val="002C617F"/>
    <w:rsid w:val="002D0AF2"/>
    <w:rsid w:val="002D1CBA"/>
    <w:rsid w:val="002D2DBF"/>
    <w:rsid w:val="002D37A0"/>
    <w:rsid w:val="002D4A9A"/>
    <w:rsid w:val="002D4D35"/>
    <w:rsid w:val="002D4E71"/>
    <w:rsid w:val="002D6ECE"/>
    <w:rsid w:val="002D7818"/>
    <w:rsid w:val="002D79E2"/>
    <w:rsid w:val="002E2F75"/>
    <w:rsid w:val="002F11C7"/>
    <w:rsid w:val="002F2288"/>
    <w:rsid w:val="002F2A4C"/>
    <w:rsid w:val="003035CF"/>
    <w:rsid w:val="00305370"/>
    <w:rsid w:val="003214A5"/>
    <w:rsid w:val="00325000"/>
    <w:rsid w:val="0032745C"/>
    <w:rsid w:val="003345F5"/>
    <w:rsid w:val="00337229"/>
    <w:rsid w:val="00342FFE"/>
    <w:rsid w:val="00344BDC"/>
    <w:rsid w:val="00344C0B"/>
    <w:rsid w:val="00345C67"/>
    <w:rsid w:val="00347322"/>
    <w:rsid w:val="00353A1B"/>
    <w:rsid w:val="00356F9D"/>
    <w:rsid w:val="00357E4D"/>
    <w:rsid w:val="00360EF4"/>
    <w:rsid w:val="0036261C"/>
    <w:rsid w:val="00363AB4"/>
    <w:rsid w:val="00370523"/>
    <w:rsid w:val="0037555E"/>
    <w:rsid w:val="00380843"/>
    <w:rsid w:val="00381409"/>
    <w:rsid w:val="003905CE"/>
    <w:rsid w:val="00390D6B"/>
    <w:rsid w:val="00391E0C"/>
    <w:rsid w:val="00393612"/>
    <w:rsid w:val="00396B93"/>
    <w:rsid w:val="003A2D0C"/>
    <w:rsid w:val="003A46D8"/>
    <w:rsid w:val="003A49DA"/>
    <w:rsid w:val="003A5658"/>
    <w:rsid w:val="003A65CB"/>
    <w:rsid w:val="003B366F"/>
    <w:rsid w:val="003B5B02"/>
    <w:rsid w:val="003C066C"/>
    <w:rsid w:val="003C6E13"/>
    <w:rsid w:val="003D4F39"/>
    <w:rsid w:val="003D5417"/>
    <w:rsid w:val="003E1479"/>
    <w:rsid w:val="003E2003"/>
    <w:rsid w:val="003E2351"/>
    <w:rsid w:val="003E4E45"/>
    <w:rsid w:val="003E6032"/>
    <w:rsid w:val="003E627A"/>
    <w:rsid w:val="003F3E48"/>
    <w:rsid w:val="003F529E"/>
    <w:rsid w:val="003F54A7"/>
    <w:rsid w:val="003F7010"/>
    <w:rsid w:val="0040307E"/>
    <w:rsid w:val="00403235"/>
    <w:rsid w:val="00411B34"/>
    <w:rsid w:val="00411EAB"/>
    <w:rsid w:val="00412620"/>
    <w:rsid w:val="0041417B"/>
    <w:rsid w:val="00416AD0"/>
    <w:rsid w:val="004175F4"/>
    <w:rsid w:val="00422258"/>
    <w:rsid w:val="00423D54"/>
    <w:rsid w:val="00423D66"/>
    <w:rsid w:val="00424193"/>
    <w:rsid w:val="004247FE"/>
    <w:rsid w:val="004251C7"/>
    <w:rsid w:val="0042756D"/>
    <w:rsid w:val="004331A8"/>
    <w:rsid w:val="00433484"/>
    <w:rsid w:val="0043716B"/>
    <w:rsid w:val="00437470"/>
    <w:rsid w:val="00444839"/>
    <w:rsid w:val="0044570F"/>
    <w:rsid w:val="00447854"/>
    <w:rsid w:val="004530ED"/>
    <w:rsid w:val="004550C7"/>
    <w:rsid w:val="00460837"/>
    <w:rsid w:val="00460BE8"/>
    <w:rsid w:val="00462CBE"/>
    <w:rsid w:val="004675CF"/>
    <w:rsid w:val="00471275"/>
    <w:rsid w:val="004718A4"/>
    <w:rsid w:val="00473365"/>
    <w:rsid w:val="00475A96"/>
    <w:rsid w:val="004764C0"/>
    <w:rsid w:val="00477F85"/>
    <w:rsid w:val="00481ABB"/>
    <w:rsid w:val="004845AF"/>
    <w:rsid w:val="0048540F"/>
    <w:rsid w:val="004911D5"/>
    <w:rsid w:val="00493B75"/>
    <w:rsid w:val="0049759D"/>
    <w:rsid w:val="004A24BA"/>
    <w:rsid w:val="004A4719"/>
    <w:rsid w:val="004A684D"/>
    <w:rsid w:val="004A7FF6"/>
    <w:rsid w:val="004B0AD9"/>
    <w:rsid w:val="004B675E"/>
    <w:rsid w:val="004C0220"/>
    <w:rsid w:val="004C0EB5"/>
    <w:rsid w:val="004C4389"/>
    <w:rsid w:val="004C71E6"/>
    <w:rsid w:val="004D59F1"/>
    <w:rsid w:val="004D7246"/>
    <w:rsid w:val="004D74DA"/>
    <w:rsid w:val="004E7935"/>
    <w:rsid w:val="004E7ADA"/>
    <w:rsid w:val="004F39A5"/>
    <w:rsid w:val="004F557D"/>
    <w:rsid w:val="004F58EF"/>
    <w:rsid w:val="0050101E"/>
    <w:rsid w:val="0050345D"/>
    <w:rsid w:val="0050407D"/>
    <w:rsid w:val="00504114"/>
    <w:rsid w:val="00506861"/>
    <w:rsid w:val="00506B1C"/>
    <w:rsid w:val="00510E7C"/>
    <w:rsid w:val="00513D68"/>
    <w:rsid w:val="00517768"/>
    <w:rsid w:val="00517C6D"/>
    <w:rsid w:val="00520021"/>
    <w:rsid w:val="00523CC2"/>
    <w:rsid w:val="00525FF1"/>
    <w:rsid w:val="0053220C"/>
    <w:rsid w:val="005340D2"/>
    <w:rsid w:val="00534376"/>
    <w:rsid w:val="00541709"/>
    <w:rsid w:val="00544768"/>
    <w:rsid w:val="00553CFC"/>
    <w:rsid w:val="00555833"/>
    <w:rsid w:val="0055735D"/>
    <w:rsid w:val="005573FA"/>
    <w:rsid w:val="005629D1"/>
    <w:rsid w:val="00563F9B"/>
    <w:rsid w:val="00564DB7"/>
    <w:rsid w:val="005663D2"/>
    <w:rsid w:val="00566E5C"/>
    <w:rsid w:val="005744F3"/>
    <w:rsid w:val="00577B70"/>
    <w:rsid w:val="00577FEE"/>
    <w:rsid w:val="00583280"/>
    <w:rsid w:val="005846B8"/>
    <w:rsid w:val="005850B1"/>
    <w:rsid w:val="005852BD"/>
    <w:rsid w:val="005860E9"/>
    <w:rsid w:val="00587864"/>
    <w:rsid w:val="00587FE2"/>
    <w:rsid w:val="00592E51"/>
    <w:rsid w:val="00593293"/>
    <w:rsid w:val="00593946"/>
    <w:rsid w:val="00594248"/>
    <w:rsid w:val="005A68E0"/>
    <w:rsid w:val="005C0DBD"/>
    <w:rsid w:val="005C250A"/>
    <w:rsid w:val="005C2C92"/>
    <w:rsid w:val="005C324B"/>
    <w:rsid w:val="005D3A7E"/>
    <w:rsid w:val="005D5D85"/>
    <w:rsid w:val="005E0A19"/>
    <w:rsid w:val="005F4320"/>
    <w:rsid w:val="005F4C84"/>
    <w:rsid w:val="00602A12"/>
    <w:rsid w:val="006100F1"/>
    <w:rsid w:val="00625F4E"/>
    <w:rsid w:val="0062685E"/>
    <w:rsid w:val="00632B9F"/>
    <w:rsid w:val="006404D8"/>
    <w:rsid w:val="00641707"/>
    <w:rsid w:val="006505F6"/>
    <w:rsid w:val="0065370E"/>
    <w:rsid w:val="00654249"/>
    <w:rsid w:val="00662067"/>
    <w:rsid w:val="00664E11"/>
    <w:rsid w:val="00664F17"/>
    <w:rsid w:val="00666D9C"/>
    <w:rsid w:val="006721BA"/>
    <w:rsid w:val="006721F6"/>
    <w:rsid w:val="00676E7C"/>
    <w:rsid w:val="0067797E"/>
    <w:rsid w:val="0068347A"/>
    <w:rsid w:val="00691E0A"/>
    <w:rsid w:val="00695229"/>
    <w:rsid w:val="006953EC"/>
    <w:rsid w:val="006A4009"/>
    <w:rsid w:val="006B2CEA"/>
    <w:rsid w:val="006C0E7E"/>
    <w:rsid w:val="006C17A0"/>
    <w:rsid w:val="006C24C0"/>
    <w:rsid w:val="006C63E7"/>
    <w:rsid w:val="006D17D5"/>
    <w:rsid w:val="006D5FFE"/>
    <w:rsid w:val="006D7C39"/>
    <w:rsid w:val="006E173E"/>
    <w:rsid w:val="006F44F5"/>
    <w:rsid w:val="006F55C5"/>
    <w:rsid w:val="006F5F4A"/>
    <w:rsid w:val="006F67C3"/>
    <w:rsid w:val="00701A83"/>
    <w:rsid w:val="00704930"/>
    <w:rsid w:val="00705087"/>
    <w:rsid w:val="007222B3"/>
    <w:rsid w:val="00723B64"/>
    <w:rsid w:val="00725564"/>
    <w:rsid w:val="00727723"/>
    <w:rsid w:val="00730D72"/>
    <w:rsid w:val="007324A6"/>
    <w:rsid w:val="007356D9"/>
    <w:rsid w:val="007430CF"/>
    <w:rsid w:val="00743B35"/>
    <w:rsid w:val="00745D7B"/>
    <w:rsid w:val="0075121F"/>
    <w:rsid w:val="00754D28"/>
    <w:rsid w:val="00756C8D"/>
    <w:rsid w:val="00762DC1"/>
    <w:rsid w:val="00765190"/>
    <w:rsid w:val="00772FF5"/>
    <w:rsid w:val="00780F98"/>
    <w:rsid w:val="007818C1"/>
    <w:rsid w:val="00782AD8"/>
    <w:rsid w:val="00785772"/>
    <w:rsid w:val="007900D9"/>
    <w:rsid w:val="00795575"/>
    <w:rsid w:val="00795770"/>
    <w:rsid w:val="007A28CB"/>
    <w:rsid w:val="007A3484"/>
    <w:rsid w:val="007A540D"/>
    <w:rsid w:val="007A566C"/>
    <w:rsid w:val="007A61E0"/>
    <w:rsid w:val="007B1B03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E02FB"/>
    <w:rsid w:val="007E32F5"/>
    <w:rsid w:val="007E36D6"/>
    <w:rsid w:val="007F63CF"/>
    <w:rsid w:val="007F734B"/>
    <w:rsid w:val="00801527"/>
    <w:rsid w:val="00803824"/>
    <w:rsid w:val="00806F58"/>
    <w:rsid w:val="008073BF"/>
    <w:rsid w:val="008105E4"/>
    <w:rsid w:val="00813833"/>
    <w:rsid w:val="00821DB8"/>
    <w:rsid w:val="00825B17"/>
    <w:rsid w:val="00831268"/>
    <w:rsid w:val="00834956"/>
    <w:rsid w:val="00835455"/>
    <w:rsid w:val="00843D31"/>
    <w:rsid w:val="00844D3B"/>
    <w:rsid w:val="00845830"/>
    <w:rsid w:val="00856F26"/>
    <w:rsid w:val="0086208F"/>
    <w:rsid w:val="00863FD3"/>
    <w:rsid w:val="0087005F"/>
    <w:rsid w:val="008708E9"/>
    <w:rsid w:val="008710D8"/>
    <w:rsid w:val="00871361"/>
    <w:rsid w:val="00871824"/>
    <w:rsid w:val="00883B15"/>
    <w:rsid w:val="008925C3"/>
    <w:rsid w:val="008A28EC"/>
    <w:rsid w:val="008A2994"/>
    <w:rsid w:val="008A566F"/>
    <w:rsid w:val="008B4CA6"/>
    <w:rsid w:val="008C1E7A"/>
    <w:rsid w:val="008C49D5"/>
    <w:rsid w:val="008C59B7"/>
    <w:rsid w:val="008D3A71"/>
    <w:rsid w:val="008D64E9"/>
    <w:rsid w:val="008E62A5"/>
    <w:rsid w:val="008F0E8F"/>
    <w:rsid w:val="008F3510"/>
    <w:rsid w:val="008F7A19"/>
    <w:rsid w:val="00900393"/>
    <w:rsid w:val="009025F7"/>
    <w:rsid w:val="009028AF"/>
    <w:rsid w:val="00903B29"/>
    <w:rsid w:val="009054A6"/>
    <w:rsid w:val="009054AE"/>
    <w:rsid w:val="00910B30"/>
    <w:rsid w:val="00923DF6"/>
    <w:rsid w:val="00925216"/>
    <w:rsid w:val="0092719A"/>
    <w:rsid w:val="00932472"/>
    <w:rsid w:val="009355D2"/>
    <w:rsid w:val="0093597B"/>
    <w:rsid w:val="00936722"/>
    <w:rsid w:val="00936833"/>
    <w:rsid w:val="0094119A"/>
    <w:rsid w:val="00945AC4"/>
    <w:rsid w:val="00946FB7"/>
    <w:rsid w:val="00956F4B"/>
    <w:rsid w:val="0096246B"/>
    <w:rsid w:val="009627B4"/>
    <w:rsid w:val="00962800"/>
    <w:rsid w:val="00964A89"/>
    <w:rsid w:val="00965D6F"/>
    <w:rsid w:val="0096738E"/>
    <w:rsid w:val="009728DD"/>
    <w:rsid w:val="0097643B"/>
    <w:rsid w:val="00980E88"/>
    <w:rsid w:val="009869BA"/>
    <w:rsid w:val="0098757C"/>
    <w:rsid w:val="00990DE4"/>
    <w:rsid w:val="009A182E"/>
    <w:rsid w:val="009A715C"/>
    <w:rsid w:val="009B1BB4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55C4"/>
    <w:rsid w:val="009D6010"/>
    <w:rsid w:val="009E07A9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1118F"/>
    <w:rsid w:val="00A12148"/>
    <w:rsid w:val="00A14D8F"/>
    <w:rsid w:val="00A2182A"/>
    <w:rsid w:val="00A224C5"/>
    <w:rsid w:val="00A24563"/>
    <w:rsid w:val="00A30126"/>
    <w:rsid w:val="00A316AC"/>
    <w:rsid w:val="00A35A27"/>
    <w:rsid w:val="00A35E03"/>
    <w:rsid w:val="00A405B7"/>
    <w:rsid w:val="00A461AA"/>
    <w:rsid w:val="00A46E2A"/>
    <w:rsid w:val="00A50DD4"/>
    <w:rsid w:val="00A5421E"/>
    <w:rsid w:val="00A5675E"/>
    <w:rsid w:val="00A57768"/>
    <w:rsid w:val="00A64EFD"/>
    <w:rsid w:val="00A65AEA"/>
    <w:rsid w:val="00A66BB6"/>
    <w:rsid w:val="00A67B66"/>
    <w:rsid w:val="00A67FC3"/>
    <w:rsid w:val="00A77AEA"/>
    <w:rsid w:val="00A80578"/>
    <w:rsid w:val="00A873D3"/>
    <w:rsid w:val="00A95215"/>
    <w:rsid w:val="00A9618F"/>
    <w:rsid w:val="00A96E83"/>
    <w:rsid w:val="00AA0567"/>
    <w:rsid w:val="00AA1820"/>
    <w:rsid w:val="00AA3263"/>
    <w:rsid w:val="00AA476F"/>
    <w:rsid w:val="00AA4A36"/>
    <w:rsid w:val="00AB12CA"/>
    <w:rsid w:val="00AB1744"/>
    <w:rsid w:val="00AB3367"/>
    <w:rsid w:val="00AB56B2"/>
    <w:rsid w:val="00AB5E84"/>
    <w:rsid w:val="00AC0E7F"/>
    <w:rsid w:val="00AC18F6"/>
    <w:rsid w:val="00AC1B82"/>
    <w:rsid w:val="00AC2460"/>
    <w:rsid w:val="00AC6FB1"/>
    <w:rsid w:val="00AD349B"/>
    <w:rsid w:val="00AE4E14"/>
    <w:rsid w:val="00AE540D"/>
    <w:rsid w:val="00AE6DA1"/>
    <w:rsid w:val="00AE7B0E"/>
    <w:rsid w:val="00AF2678"/>
    <w:rsid w:val="00AF2911"/>
    <w:rsid w:val="00AF3844"/>
    <w:rsid w:val="00AF59C8"/>
    <w:rsid w:val="00B00128"/>
    <w:rsid w:val="00B10D2B"/>
    <w:rsid w:val="00B149C5"/>
    <w:rsid w:val="00B22F55"/>
    <w:rsid w:val="00B30C7A"/>
    <w:rsid w:val="00B31F06"/>
    <w:rsid w:val="00B37695"/>
    <w:rsid w:val="00B443FE"/>
    <w:rsid w:val="00B4566A"/>
    <w:rsid w:val="00B520C9"/>
    <w:rsid w:val="00B55A11"/>
    <w:rsid w:val="00B57498"/>
    <w:rsid w:val="00B66355"/>
    <w:rsid w:val="00B67BB9"/>
    <w:rsid w:val="00B7355B"/>
    <w:rsid w:val="00B737A5"/>
    <w:rsid w:val="00B74734"/>
    <w:rsid w:val="00B74EFB"/>
    <w:rsid w:val="00B764AC"/>
    <w:rsid w:val="00B76FC4"/>
    <w:rsid w:val="00B81390"/>
    <w:rsid w:val="00B85E4C"/>
    <w:rsid w:val="00B8683B"/>
    <w:rsid w:val="00B90A49"/>
    <w:rsid w:val="00B94069"/>
    <w:rsid w:val="00B95179"/>
    <w:rsid w:val="00B95ADD"/>
    <w:rsid w:val="00BA162A"/>
    <w:rsid w:val="00BA1E14"/>
    <w:rsid w:val="00BA394E"/>
    <w:rsid w:val="00BA4256"/>
    <w:rsid w:val="00BA7C13"/>
    <w:rsid w:val="00BB621E"/>
    <w:rsid w:val="00BC3018"/>
    <w:rsid w:val="00BC50FA"/>
    <w:rsid w:val="00BC5A31"/>
    <w:rsid w:val="00BC5CA4"/>
    <w:rsid w:val="00BD1A0B"/>
    <w:rsid w:val="00BD5D14"/>
    <w:rsid w:val="00BD6786"/>
    <w:rsid w:val="00BD6E1F"/>
    <w:rsid w:val="00BE1306"/>
    <w:rsid w:val="00BE1526"/>
    <w:rsid w:val="00BE39DE"/>
    <w:rsid w:val="00BE6540"/>
    <w:rsid w:val="00BE6D46"/>
    <w:rsid w:val="00BF1828"/>
    <w:rsid w:val="00BF5F15"/>
    <w:rsid w:val="00BF75FC"/>
    <w:rsid w:val="00C02C9F"/>
    <w:rsid w:val="00C11697"/>
    <w:rsid w:val="00C17F49"/>
    <w:rsid w:val="00C20077"/>
    <w:rsid w:val="00C23F5E"/>
    <w:rsid w:val="00C30C94"/>
    <w:rsid w:val="00C3348A"/>
    <w:rsid w:val="00C47227"/>
    <w:rsid w:val="00C503D7"/>
    <w:rsid w:val="00C50F46"/>
    <w:rsid w:val="00C55180"/>
    <w:rsid w:val="00C61F4A"/>
    <w:rsid w:val="00C64799"/>
    <w:rsid w:val="00C65CF0"/>
    <w:rsid w:val="00C71B28"/>
    <w:rsid w:val="00C72C90"/>
    <w:rsid w:val="00C74018"/>
    <w:rsid w:val="00C7438D"/>
    <w:rsid w:val="00C752BF"/>
    <w:rsid w:val="00C81BAE"/>
    <w:rsid w:val="00C81EFB"/>
    <w:rsid w:val="00C831FF"/>
    <w:rsid w:val="00C87333"/>
    <w:rsid w:val="00C91D72"/>
    <w:rsid w:val="00C950D4"/>
    <w:rsid w:val="00C975BB"/>
    <w:rsid w:val="00CA0C92"/>
    <w:rsid w:val="00CA617F"/>
    <w:rsid w:val="00CB01BA"/>
    <w:rsid w:val="00CB1957"/>
    <w:rsid w:val="00CB19BA"/>
    <w:rsid w:val="00CB630E"/>
    <w:rsid w:val="00CB7831"/>
    <w:rsid w:val="00CC0CDC"/>
    <w:rsid w:val="00CC670F"/>
    <w:rsid w:val="00CC6E46"/>
    <w:rsid w:val="00CD2E52"/>
    <w:rsid w:val="00CD7655"/>
    <w:rsid w:val="00CE161A"/>
    <w:rsid w:val="00CE6C23"/>
    <w:rsid w:val="00CE7E7C"/>
    <w:rsid w:val="00D03D48"/>
    <w:rsid w:val="00D042F3"/>
    <w:rsid w:val="00D04EE4"/>
    <w:rsid w:val="00D06805"/>
    <w:rsid w:val="00D13147"/>
    <w:rsid w:val="00D22F31"/>
    <w:rsid w:val="00D2470D"/>
    <w:rsid w:val="00D25E6B"/>
    <w:rsid w:val="00D26883"/>
    <w:rsid w:val="00D3398B"/>
    <w:rsid w:val="00D347E3"/>
    <w:rsid w:val="00D35426"/>
    <w:rsid w:val="00D37321"/>
    <w:rsid w:val="00D40464"/>
    <w:rsid w:val="00D43ECA"/>
    <w:rsid w:val="00D4763D"/>
    <w:rsid w:val="00D51175"/>
    <w:rsid w:val="00D53032"/>
    <w:rsid w:val="00D54659"/>
    <w:rsid w:val="00D7191D"/>
    <w:rsid w:val="00D750B1"/>
    <w:rsid w:val="00D760D3"/>
    <w:rsid w:val="00D77C54"/>
    <w:rsid w:val="00D80F46"/>
    <w:rsid w:val="00D82D8B"/>
    <w:rsid w:val="00D860D7"/>
    <w:rsid w:val="00D91AA4"/>
    <w:rsid w:val="00D92069"/>
    <w:rsid w:val="00DA2B41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F31C2"/>
    <w:rsid w:val="00DF35BF"/>
    <w:rsid w:val="00DF7300"/>
    <w:rsid w:val="00E0100D"/>
    <w:rsid w:val="00E07505"/>
    <w:rsid w:val="00E07B23"/>
    <w:rsid w:val="00E12242"/>
    <w:rsid w:val="00E13859"/>
    <w:rsid w:val="00E17F66"/>
    <w:rsid w:val="00E21416"/>
    <w:rsid w:val="00E3194A"/>
    <w:rsid w:val="00E338E5"/>
    <w:rsid w:val="00E339F8"/>
    <w:rsid w:val="00E34AC5"/>
    <w:rsid w:val="00E35402"/>
    <w:rsid w:val="00E35813"/>
    <w:rsid w:val="00E406AA"/>
    <w:rsid w:val="00E406E1"/>
    <w:rsid w:val="00E41D62"/>
    <w:rsid w:val="00E41EFD"/>
    <w:rsid w:val="00E42B98"/>
    <w:rsid w:val="00E45A51"/>
    <w:rsid w:val="00E46EA5"/>
    <w:rsid w:val="00E474C5"/>
    <w:rsid w:val="00E53D0D"/>
    <w:rsid w:val="00E55014"/>
    <w:rsid w:val="00E56C50"/>
    <w:rsid w:val="00E611B5"/>
    <w:rsid w:val="00E63660"/>
    <w:rsid w:val="00E649BE"/>
    <w:rsid w:val="00E65A37"/>
    <w:rsid w:val="00E712E0"/>
    <w:rsid w:val="00E72E35"/>
    <w:rsid w:val="00E75B4B"/>
    <w:rsid w:val="00E760CF"/>
    <w:rsid w:val="00E8035F"/>
    <w:rsid w:val="00E8462A"/>
    <w:rsid w:val="00E84EE6"/>
    <w:rsid w:val="00E868E2"/>
    <w:rsid w:val="00E86F89"/>
    <w:rsid w:val="00E90AA8"/>
    <w:rsid w:val="00E910B3"/>
    <w:rsid w:val="00EA0B76"/>
    <w:rsid w:val="00EA0BC6"/>
    <w:rsid w:val="00EB377E"/>
    <w:rsid w:val="00EB5451"/>
    <w:rsid w:val="00EB7F3E"/>
    <w:rsid w:val="00EC03B8"/>
    <w:rsid w:val="00EC104C"/>
    <w:rsid w:val="00EC3C3A"/>
    <w:rsid w:val="00EC7112"/>
    <w:rsid w:val="00ED3049"/>
    <w:rsid w:val="00ED4266"/>
    <w:rsid w:val="00ED5B17"/>
    <w:rsid w:val="00EE2A3B"/>
    <w:rsid w:val="00EE6100"/>
    <w:rsid w:val="00EF273B"/>
    <w:rsid w:val="00EF51A3"/>
    <w:rsid w:val="00EF6F99"/>
    <w:rsid w:val="00F00682"/>
    <w:rsid w:val="00F01C6D"/>
    <w:rsid w:val="00F047FB"/>
    <w:rsid w:val="00F107ED"/>
    <w:rsid w:val="00F10B79"/>
    <w:rsid w:val="00F1756C"/>
    <w:rsid w:val="00F2310C"/>
    <w:rsid w:val="00F2454A"/>
    <w:rsid w:val="00F2518F"/>
    <w:rsid w:val="00F26F7F"/>
    <w:rsid w:val="00F329DA"/>
    <w:rsid w:val="00F34803"/>
    <w:rsid w:val="00F35B81"/>
    <w:rsid w:val="00F41358"/>
    <w:rsid w:val="00F426C6"/>
    <w:rsid w:val="00F427BE"/>
    <w:rsid w:val="00F42D4E"/>
    <w:rsid w:val="00F4326F"/>
    <w:rsid w:val="00F438CE"/>
    <w:rsid w:val="00F544E1"/>
    <w:rsid w:val="00F54F8F"/>
    <w:rsid w:val="00F63D00"/>
    <w:rsid w:val="00F6411C"/>
    <w:rsid w:val="00F66B25"/>
    <w:rsid w:val="00F67DC5"/>
    <w:rsid w:val="00F72B74"/>
    <w:rsid w:val="00F81F0E"/>
    <w:rsid w:val="00F8328D"/>
    <w:rsid w:val="00F838A5"/>
    <w:rsid w:val="00F84470"/>
    <w:rsid w:val="00F862CB"/>
    <w:rsid w:val="00F97B32"/>
    <w:rsid w:val="00FA15FB"/>
    <w:rsid w:val="00FA19F0"/>
    <w:rsid w:val="00FB08E3"/>
    <w:rsid w:val="00FB35FB"/>
    <w:rsid w:val="00FB5630"/>
    <w:rsid w:val="00FC6675"/>
    <w:rsid w:val="00FD137A"/>
    <w:rsid w:val="00FE37BE"/>
    <w:rsid w:val="00FE4249"/>
    <w:rsid w:val="00FE6FF4"/>
    <w:rsid w:val="00FF2A27"/>
    <w:rsid w:val="00FF69A9"/>
    <w:rsid w:val="00FF778A"/>
    <w:rsid w:val="023478E3"/>
    <w:rsid w:val="08093165"/>
    <w:rsid w:val="0E9C4E67"/>
    <w:rsid w:val="10C559FB"/>
    <w:rsid w:val="12422B8A"/>
    <w:rsid w:val="15A04139"/>
    <w:rsid w:val="17710F30"/>
    <w:rsid w:val="18A9274A"/>
    <w:rsid w:val="192149C7"/>
    <w:rsid w:val="1D6F7B78"/>
    <w:rsid w:val="205359EF"/>
    <w:rsid w:val="21A63B4A"/>
    <w:rsid w:val="21DB2331"/>
    <w:rsid w:val="24A82687"/>
    <w:rsid w:val="24CA132E"/>
    <w:rsid w:val="260443A1"/>
    <w:rsid w:val="269D56DF"/>
    <w:rsid w:val="36692BE0"/>
    <w:rsid w:val="3C432D73"/>
    <w:rsid w:val="41734AC2"/>
    <w:rsid w:val="43F7384F"/>
    <w:rsid w:val="490B2667"/>
    <w:rsid w:val="496C573B"/>
    <w:rsid w:val="49A134F7"/>
    <w:rsid w:val="4CD4316C"/>
    <w:rsid w:val="4F8362F6"/>
    <w:rsid w:val="52647CD4"/>
    <w:rsid w:val="53D10603"/>
    <w:rsid w:val="5B567573"/>
    <w:rsid w:val="5CDB7128"/>
    <w:rsid w:val="5D072A76"/>
    <w:rsid w:val="60901067"/>
    <w:rsid w:val="60F15326"/>
    <w:rsid w:val="60F16085"/>
    <w:rsid w:val="62537370"/>
    <w:rsid w:val="62C24211"/>
    <w:rsid w:val="635103FF"/>
    <w:rsid w:val="64457654"/>
    <w:rsid w:val="659D5DEF"/>
    <w:rsid w:val="6B1F1B6B"/>
    <w:rsid w:val="6C2612E6"/>
    <w:rsid w:val="6EEF00BF"/>
    <w:rsid w:val="6F17485B"/>
    <w:rsid w:val="75A64CC1"/>
    <w:rsid w:val="75F00F67"/>
    <w:rsid w:val="76525539"/>
    <w:rsid w:val="771A4F4B"/>
    <w:rsid w:val="775A3975"/>
    <w:rsid w:val="7761387E"/>
    <w:rsid w:val="7B7B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</w:pPr>
  </w:style>
  <w:style w:type="table" w:styleId="7">
    <w:name w:val="Table Grid"/>
    <w:basedOn w:val="3"/>
    <w:qFormat/>
    <w:uiPriority w:val="59"/>
    <w:pPr>
      <w:ind w:left="714" w:hanging="357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5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"/>
    <w:basedOn w:val="2"/>
    <w:link w:val="6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Текст выноски Знак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9BACB-E3A0-4077-9227-BC5CAE5DC2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2190</Words>
  <Characters>12484</Characters>
  <Lines>104</Lines>
  <Paragraphs>29</Paragraphs>
  <TotalTime>118</TotalTime>
  <ScaleCrop>false</ScaleCrop>
  <LinksUpToDate>false</LinksUpToDate>
  <CharactersWithSpaces>14645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2025-07-02T14:24:00Z</dcterms:created>
  <dc:creator>Кушнер ИВ</dc:creator>
  <cp:lastModifiedBy>PC11</cp:lastModifiedBy>
  <cp:lastPrinted>2025-12-16T13:11:00Z</cp:lastPrinted>
  <dcterms:modified xsi:type="dcterms:W3CDTF">2025-12-16T14:42:45Z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D19FBE2E2BE64CCC9DA23CC7A6CFA678_12</vt:lpwstr>
  </property>
</Properties>
</file>